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Данные</w:t>
      </w:r>
      <w:r>
        <w:rPr>
          <w:spacing w:val="-5"/>
          <w:sz w:val="22"/>
          <w:szCs w:val="20"/>
        </w:rPr>
        <w:t xml:space="preserve"> </w:t>
      </w:r>
      <w:r>
        <w:rPr>
          <w:sz w:val="22"/>
          <w:szCs w:val="20"/>
        </w:rPr>
        <w:t xml:space="preserve">по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соревновательны</w:t>
      </w:r>
      <w:bookmarkStart w:id="0" w:name="_GoBack"/>
      <w:r/>
      <w:bookmarkEnd w:id="0"/>
      <w:r>
        <w:rPr>
          <w:sz w:val="22"/>
          <w:szCs w:val="20"/>
        </w:rPr>
        <w:t xml:space="preserve">м</w:t>
      </w:r>
      <w:r>
        <w:rPr>
          <w:spacing w:val="-3"/>
          <w:sz w:val="22"/>
          <w:szCs w:val="20"/>
        </w:rPr>
        <w:t xml:space="preserve"> </w:t>
      </w:r>
      <w:r>
        <w:rPr>
          <w:sz w:val="22"/>
          <w:szCs w:val="20"/>
        </w:rPr>
        <w:t xml:space="preserve">турам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регионального</w:t>
      </w:r>
      <w:r>
        <w:rPr>
          <w:spacing w:val="-3"/>
          <w:sz w:val="22"/>
          <w:szCs w:val="20"/>
        </w:rPr>
        <w:t xml:space="preserve"> </w:t>
      </w:r>
      <w:r>
        <w:rPr>
          <w:sz w:val="22"/>
          <w:szCs w:val="20"/>
        </w:rPr>
        <w:t xml:space="preserve">этапа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всероссийской</w:t>
      </w:r>
      <w:r>
        <w:rPr>
          <w:spacing w:val="-3"/>
          <w:sz w:val="22"/>
          <w:szCs w:val="20"/>
        </w:rPr>
        <w:t xml:space="preserve"> </w:t>
      </w:r>
      <w:r>
        <w:rPr>
          <w:sz w:val="22"/>
          <w:szCs w:val="20"/>
        </w:rPr>
        <w:t xml:space="preserve">олимпиады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школьников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202</w:t>
      </w:r>
      <w:r>
        <w:rPr>
          <w:sz w:val="22"/>
          <w:szCs w:val="20"/>
        </w:rPr>
        <w:t xml:space="preserve">3</w:t>
      </w:r>
      <w:r>
        <w:rPr>
          <w:sz w:val="22"/>
          <w:szCs w:val="20"/>
        </w:rPr>
        <w:t xml:space="preserve">/2</w:t>
      </w:r>
      <w:r>
        <w:rPr>
          <w:sz w:val="22"/>
          <w:szCs w:val="20"/>
        </w:rPr>
        <w:t xml:space="preserve">4</w:t>
      </w:r>
      <w:r>
        <w:rPr>
          <w:spacing w:val="-3"/>
          <w:sz w:val="22"/>
          <w:szCs w:val="20"/>
        </w:rPr>
        <w:t xml:space="preserve"> </w:t>
      </w:r>
      <w:r>
        <w:rPr>
          <w:sz w:val="22"/>
          <w:szCs w:val="20"/>
        </w:rPr>
        <w:t xml:space="preserve">учебного</w:t>
      </w:r>
      <w:r>
        <w:rPr>
          <w:spacing w:val="-2"/>
          <w:sz w:val="22"/>
          <w:szCs w:val="20"/>
        </w:rPr>
        <w:t xml:space="preserve"> </w:t>
      </w:r>
      <w:r>
        <w:rPr>
          <w:sz w:val="22"/>
          <w:szCs w:val="20"/>
        </w:rPr>
        <w:t xml:space="preserve">года</w:t>
      </w:r>
      <w:r>
        <w:rPr>
          <w:sz w:val="22"/>
          <w:szCs w:val="20"/>
        </w:rPr>
      </w:r>
    </w:p>
    <w:p>
      <w:pPr>
        <w:pStyle w:val="6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Style w:val="6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tbl>
      <w:tblPr>
        <w:tblStyle w:val="702"/>
        <w:tblW w:w="1564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996"/>
        <w:gridCol w:w="1275"/>
        <w:gridCol w:w="1275"/>
        <w:gridCol w:w="1415"/>
        <w:gridCol w:w="1233"/>
        <w:gridCol w:w="1638"/>
        <w:gridCol w:w="815"/>
        <w:gridCol w:w="1519"/>
        <w:gridCol w:w="1939"/>
      </w:tblGrid>
      <w:tr>
        <w:trPr>
          <w:jc w:val="center"/>
        </w:trPr>
        <w:tc>
          <w:tcPr>
            <w:tcW w:w="704" w:type="dxa"/>
            <w:vMerge w:val="restart"/>
            <w:textDirection w:val="lrTb"/>
            <w:noWrap w:val="false"/>
          </w:tcPr>
          <w:p>
            <w:pPr>
              <w:pStyle w:val="701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701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vMerge w:val="restart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возрастные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группы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начала регистрации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начала олимпиады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vMerge w:val="restart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Максимальное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43"/>
              <w:jc w:val="center"/>
              <w:spacing w:before="198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(итоговый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результат)*</w:t>
            </w:r>
            <w:r>
              <w:rPr>
                <w:sz w:val="20"/>
                <w:szCs w:val="20"/>
              </w:rPr>
            </w:r>
          </w:p>
        </w:tc>
        <w:tc>
          <w:tcPr>
            <w:gridSpan w:val="3"/>
            <w:tcW w:w="3686" w:type="dxa"/>
            <w:textDirection w:val="lrTb"/>
            <w:noWrap w:val="false"/>
          </w:tcPr>
          <w:p>
            <w:pPr>
              <w:pStyle w:val="699"/>
              <w:jc w:val="center"/>
              <w:spacing w:before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соревновательного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(мин.)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1519" w:type="dxa"/>
            <w:vMerge w:val="restart"/>
            <w:textDirection w:val="lrTb"/>
            <w:noWrap w:val="false"/>
          </w:tcPr>
          <w:p>
            <w:pPr>
              <w:pStyle w:val="701"/>
              <w:ind w:right="-10" w:firstLine="2"/>
              <w:jc w:val="center"/>
              <w:spacing w:before="198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699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 проведения </w:t>
            </w:r>
            <w:r>
              <w:rPr>
                <w:sz w:val="20"/>
                <w:szCs w:val="20"/>
              </w:rPr>
            </w:r>
          </w:p>
          <w:p>
            <w:pPr>
              <w:pStyle w:val="699"/>
              <w:spacing w:before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г. Иркутске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tcW w:w="704" w:type="dxa"/>
            <w:vMerge w:val="continue"/>
            <w:textDirection w:val="lrTb"/>
            <w:noWrap w:val="false"/>
          </w:tcPr>
          <w:p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extDirection w:val="lrTb"/>
            <w:noWrap w:val="false"/>
          </w:tcPr>
          <w:p>
            <w:pPr>
              <w:ind w:right="9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169"/>
              <w:jc w:val="center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66"/>
              <w:jc w:val="center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ind w:left="-13"/>
              <w:jc w:val="center"/>
              <w:spacing w:before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vMerge w:val="continue"/>
            <w:textDirection w:val="lrTb"/>
            <w:noWrap w:val="false"/>
          </w:tcPr>
          <w:p>
            <w:pPr>
              <w:pStyle w:val="701"/>
              <w:ind w:left="156" w:right="143" w:firstLine="2"/>
              <w:jc w:val="center"/>
              <w:spacing w:before="198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vMerge w:val="continue"/>
            <w:textDirection w:val="lrTb"/>
            <w:noWrap w:val="false"/>
          </w:tcPr>
          <w:p>
            <w:pPr>
              <w:pStyle w:val="699"/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8"/>
              </w:numPr>
              <w:ind w:left="33" w:firstLine="0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1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 11 января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spacing w:before="8"/>
              <w:rPr>
                <w:spacing w:val="-57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Французский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</w:r>
          </w:p>
          <w:p>
            <w:pPr>
              <w:pStyle w:val="70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 тур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</w:t>
            </w:r>
            <w:r>
              <w:rPr>
                <w:sz w:val="20"/>
                <w:szCs w:val="20"/>
              </w:rPr>
              <w:t xml:space="preserve">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тур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46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338"/>
              <w:jc w:val="center"/>
              <w:spacing w:line="216" w:lineRule="auto"/>
              <w:rPr>
                <w:i/>
                <w:spacing w:val="1"/>
                <w:sz w:val="20"/>
                <w:szCs w:val="20"/>
              </w:rPr>
            </w:pPr>
            <w:r>
              <w:rPr>
                <w:i/>
                <w:spacing w:val="1"/>
                <w:sz w:val="20"/>
                <w:szCs w:val="20"/>
              </w:rPr>
              <w:t xml:space="preserve">письменный</w:t>
            </w:r>
            <w:r>
              <w:rPr>
                <w:i/>
                <w:spacing w:val="1"/>
                <w:sz w:val="20"/>
                <w:szCs w:val="20"/>
              </w:rPr>
            </w:r>
          </w:p>
          <w:p>
            <w:pPr>
              <w:pStyle w:val="701"/>
              <w:ind w:left="-13" w:right="338"/>
              <w:jc w:val="center"/>
              <w:spacing w:line="216" w:lineRule="auto"/>
              <w:rPr>
                <w:i/>
                <w:spacing w:val="1"/>
                <w:sz w:val="20"/>
                <w:szCs w:val="20"/>
              </w:rPr>
            </w:pPr>
            <w:r>
              <w:rPr>
                <w:i/>
                <w:spacing w:val="1"/>
                <w:sz w:val="20"/>
                <w:szCs w:val="20"/>
              </w:rPr>
              <w:t xml:space="preserve">235</w:t>
            </w:r>
            <w:r>
              <w:rPr>
                <w:i/>
                <w:spacing w:val="1"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устный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699"/>
              <w:spacing w:before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12 января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Искусство (мировая художественная культура)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92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69"/>
              <w:jc w:val="center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состоит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частей: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диктант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заданий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ГБПОУ ПО </w:t>
            </w:r>
            <w:r>
              <w:rPr>
                <w:sz w:val="20"/>
                <w:szCs w:val="20"/>
                <w:lang w:eastAsia="ar-SA"/>
              </w:rPr>
              <w:t xml:space="preserve">ИрКПО</w:t>
            </w:r>
            <w:r>
              <w:rPr>
                <w:sz w:val="20"/>
                <w:szCs w:val="20"/>
                <w:lang w:eastAsia="ar-SA"/>
              </w:rPr>
              <w:t xml:space="preserve">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699"/>
              <w:spacing w:before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ул. Звездинская, 12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13 января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Астрономия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92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92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б-р Гагарина, 20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16 января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Испанский язык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9" w:firstLine="2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167"/>
              <w:jc w:val="center"/>
              <w:spacing w:before="217" w:line="26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92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устный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highlight w:val="yellow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sz w:val="20"/>
                <w:szCs w:val="20"/>
                <w:highlight w:val="yellow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января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righ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Русский язык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7"/>
              <w:jc w:val="center"/>
              <w:spacing w:line="232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67"/>
              <w:jc w:val="center"/>
              <w:spacing w:before="217" w:line="263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highlight w:val="yellow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sz w:val="20"/>
                <w:szCs w:val="20"/>
                <w:highlight w:val="yellow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18, 19 января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right="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Химия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92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66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8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Лермонтова, 126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20, 22 января 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right="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Информатика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, 1</w:t>
            </w:r>
            <w:r>
              <w:rPr>
                <w:sz w:val="20"/>
                <w:szCs w:val="20"/>
              </w:rPr>
              <w:t xml:space="preserve">0,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ый тур – 13.00;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7"/>
              <w:jc w:val="center"/>
              <w:spacing w:line="232" w:lineRule="exac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pacing w:val="-1"/>
                <w:sz w:val="20"/>
                <w:szCs w:val="20"/>
              </w:rPr>
              <w:t xml:space="preserve">решений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 </w:t>
            </w:r>
            <w:r>
              <w:rPr>
                <w:spacing w:val="-1"/>
                <w:sz w:val="20"/>
                <w:szCs w:val="20"/>
              </w:rPr>
              <w:t xml:space="preserve">автоматически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тестирующей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системой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б-р Гагарина, 20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23, 24 января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История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9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89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 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8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ind w:left="-69"/>
              <w:rPr>
                <w:sz w:val="20"/>
                <w:szCs w:val="20"/>
              </w:rPr>
              <w:suppressLineNumbers/>
            </w:pPr>
            <w:r>
              <w:rPr>
                <w:sz w:val="20"/>
                <w:szCs w:val="20"/>
              </w:rPr>
              <w:t xml:space="preserve">ФГБОУ ВО ИГУ,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Сухэ-Батора</w:t>
            </w:r>
            <w:r>
              <w:rPr>
                <w:sz w:val="20"/>
                <w:szCs w:val="20"/>
              </w:rPr>
              <w:t xml:space="preserve">, 9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25, 27 января 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Биология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92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66"/>
              <w:jc w:val="center"/>
              <w:spacing w:line="234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</w:t>
            </w:r>
            <w:r>
              <w:rPr>
                <w:i/>
                <w:sz w:val="20"/>
                <w:szCs w:val="20"/>
              </w:rPr>
              <w:t xml:space="preserve">рактический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6"/>
              <w:jc w:val="center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</w:t>
            </w:r>
            <w:r>
              <w:rPr>
                <w:sz w:val="20"/>
                <w:szCs w:val="20"/>
                <w:lang w:eastAsia="ar-SA"/>
              </w:rPr>
              <w:t xml:space="preserve">Сухэ</w:t>
            </w:r>
            <w:r>
              <w:rPr>
                <w:sz w:val="20"/>
                <w:szCs w:val="20"/>
                <w:lang w:eastAsia="ar-SA"/>
              </w:rPr>
              <w:t xml:space="preserve"> – </w:t>
            </w:r>
            <w:r>
              <w:rPr>
                <w:sz w:val="20"/>
                <w:szCs w:val="20"/>
                <w:lang w:eastAsia="ar-SA"/>
              </w:rPr>
              <w:t xml:space="preserve">Батора</w:t>
            </w:r>
            <w:r>
              <w:rPr>
                <w:sz w:val="20"/>
                <w:szCs w:val="20"/>
                <w:lang w:eastAsia="ar-SA"/>
              </w:rPr>
              <w:t xml:space="preserve">, 5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26  января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Экономика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169"/>
              <w:jc w:val="center"/>
              <w:spacing w:line="23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первый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тур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БГУ,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11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29, 30 января 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Физика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9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практическом </w:t>
            </w:r>
            <w:r>
              <w:rPr>
                <w:spacing w:val="-2"/>
                <w:sz w:val="20"/>
                <w:szCs w:val="20"/>
              </w:rPr>
              <w:t xml:space="preserve">туре </w:t>
            </w:r>
            <w:r>
              <w:rPr>
                <w:sz w:val="20"/>
                <w:szCs w:val="20"/>
              </w:rPr>
              <w:t xml:space="preserve">делается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перерыв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решением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двух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задач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(140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140)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б-р Гагарина, 20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31 января, 1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Математика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92"/>
              <w:jc w:val="center"/>
              <w:spacing w:line="235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89"/>
              <w:jc w:val="center"/>
              <w:spacing w:line="235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8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б-р Гагарина, 20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2, 3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Обществознание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9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первый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тур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66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второй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тур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8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3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6, 7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Китайский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7"/>
              <w:jc w:val="center"/>
              <w:spacing w:line="26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устный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jc w:val="both"/>
              <w:spacing w:line="216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Устный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тур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состоит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из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одного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речи,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который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общим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заданиям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Улан-</w:t>
            </w:r>
            <w:r>
              <w:rPr>
                <w:sz w:val="20"/>
                <w:szCs w:val="20"/>
                <w:lang w:eastAsia="ar-SA"/>
              </w:rPr>
              <w:t xml:space="preserve">Баторская</w:t>
            </w:r>
            <w:r>
              <w:rPr>
                <w:sz w:val="20"/>
                <w:szCs w:val="20"/>
                <w:lang w:eastAsia="ar-SA"/>
              </w:rPr>
              <w:t xml:space="preserve">, 6 (Институт Конфуция)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8, 9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Экология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экологии перевод в 100-бальнуцю систему не производится. Количество баллов обозначено в Критериях и методике оценивания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92"/>
              <w:jc w:val="center"/>
              <w:spacing w:before="168" w:line="26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проектный</w:t>
            </w:r>
            <w:r>
              <w:rPr>
                <w:i/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5"/>
              <w:jc w:val="both"/>
              <w:spacing w:line="216" w:lineRule="auto"/>
              <w:tabs>
                <w:tab w:val="left" w:pos="208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включает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 рукописей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экологических проектов и 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защита.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защиту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проекта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Каждому </w:t>
            </w:r>
            <w:r>
              <w:rPr>
                <w:spacing w:val="-1"/>
                <w:sz w:val="20"/>
                <w:szCs w:val="20"/>
              </w:rPr>
              <w:t xml:space="preserve">участнику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отводится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5-7 минут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</w:t>
            </w:r>
            <w:r>
              <w:rPr>
                <w:sz w:val="20"/>
                <w:szCs w:val="20"/>
                <w:lang w:eastAsia="ar-SA"/>
              </w:rPr>
              <w:t xml:space="preserve">Сухэ-Батора</w:t>
            </w:r>
            <w:r>
              <w:rPr>
                <w:sz w:val="20"/>
                <w:szCs w:val="20"/>
                <w:lang w:eastAsia="ar-SA"/>
              </w:rPr>
              <w:t xml:space="preserve">, 9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10, 12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Немецкий язык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 xml:space="preserve">зависит от количества 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Устный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тур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состоит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из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одного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речи,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который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общим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заданиям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13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Литература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7"/>
              <w:jc w:val="center"/>
              <w:spacing w:line="23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15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География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 </w:t>
            </w:r>
            <w:r>
              <w:rPr>
                <w:sz w:val="20"/>
                <w:szCs w:val="20"/>
              </w:rPr>
              <w:t xml:space="preserve">+ практический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тестовый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8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ind w:left="98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spacing w:line="216" w:lineRule="auto"/>
              <w:tabs>
                <w:tab w:val="left" w:pos="1652" w:leader="none"/>
                <w:tab w:val="left" w:pos="225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ind w:right="155"/>
              <w:rPr>
                <w:sz w:val="20"/>
                <w:szCs w:val="20"/>
              </w:rPr>
              <w:suppressLineNumbers/>
            </w:pPr>
            <w:r>
              <w:rPr>
                <w:sz w:val="20"/>
                <w:szCs w:val="20"/>
              </w:rPr>
              <w:t xml:space="preserve">ФГБОУ ВО ИГУ,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</w:rPr>
              <w:t xml:space="preserve">ул. Лермонтова, 126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1"/>
              <w:ind w:left="-13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10, 11 февраля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left="-13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Физическая культура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/>
              <w:jc w:val="center"/>
              <w:spacing w:line="216" w:lineRule="auto"/>
              <w:rPr>
                <w:i/>
                <w:spacing w:val="-57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теоретико-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 xml:space="preserve">методический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pacing w:val="-57"/>
                <w:sz w:val="20"/>
                <w:szCs w:val="20"/>
              </w:rPr>
            </w:r>
          </w:p>
          <w:p>
            <w:pPr>
              <w:pStyle w:val="701"/>
              <w:ind w:left="-13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64"/>
              <w:jc w:val="center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практический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</w:t>
            </w:r>
            <w:r>
              <w:rPr>
                <w:sz w:val="20"/>
                <w:szCs w:val="20"/>
                <w:lang w:eastAsia="ar-SA"/>
              </w:rPr>
              <w:t xml:space="preserve">ИрГУПС</w:t>
            </w:r>
            <w:r>
              <w:rPr>
                <w:sz w:val="20"/>
                <w:szCs w:val="20"/>
                <w:lang w:eastAsia="ar-SA"/>
              </w:rPr>
              <w:t xml:space="preserve">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Чернышевского, д. 15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jc w:val="right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19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Право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7"/>
              <w:jc w:val="center"/>
              <w:spacing w:before="13" w:line="262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13" w:right="169"/>
              <w:jc w:val="center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Улан – </w:t>
            </w:r>
            <w:r>
              <w:rPr>
                <w:sz w:val="20"/>
                <w:szCs w:val="20"/>
                <w:lang w:eastAsia="ar-SA"/>
              </w:rPr>
              <w:t xml:space="preserve">Баторская</w:t>
            </w:r>
            <w:r>
              <w:rPr>
                <w:sz w:val="20"/>
                <w:szCs w:val="20"/>
                <w:lang w:eastAsia="ar-SA"/>
              </w:rPr>
              <w:t xml:space="preserve">, 10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jc w:val="right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1"/>
              <w:ind w:right="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20, 21 февраля</w:t>
            </w: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ind w:righ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Технология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left="-13" w:right="169"/>
              <w:jc w:val="center"/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91"/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практический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зависимости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профиля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63"/>
              <w:jc w:val="center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до 180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13" w:right="18"/>
              <w:spacing w:line="23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минут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проектный</w:t>
            </w:r>
            <w:r>
              <w:rPr>
                <w:i/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Соревновательные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проводятся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отдельно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четырем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профилям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МБОУ СОШ г. Иркутска № 19,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ул. Лермонтова, д. 279.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Защита проектов: 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Нижняя Набережная, 4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jc w:val="right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26, 27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01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Английский язык</w:t>
            </w: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9</w:t>
            </w:r>
            <w:r>
              <w:rPr>
                <w:sz w:val="20"/>
                <w:szCs w:val="20"/>
                <w:lang w:eastAsia="ar-SA"/>
              </w:rPr>
              <w:t xml:space="preserve">-</w:t>
            </w:r>
            <w:r>
              <w:rPr>
                <w:sz w:val="20"/>
                <w:szCs w:val="20"/>
                <w:lang w:eastAsia="ar-SA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67"/>
              <w:jc w:val="center"/>
              <w:spacing w:line="263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письменный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right="169"/>
              <w:jc w:val="center"/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left="-13" w:right="18"/>
              <w:spacing w:before="117"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устный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зависит от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ind w:right="88"/>
              <w:jc w:val="both"/>
              <w:spacing w:line="216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Устный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тур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состоит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из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одного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речи,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который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общим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заданиям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9-11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ФГБОУ ВО ИГУ,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Ленина, 8</w:t>
            </w: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jc w:val="center"/>
        </w:trPr>
        <w:tc>
          <w:tcPr>
            <w:tcW w:w="704" w:type="dxa"/>
            <w:textDirection w:val="lrTb"/>
            <w:noWrap w:val="false"/>
          </w:tcPr>
          <w:p>
            <w:pPr>
              <w:pStyle w:val="699"/>
              <w:numPr>
                <w:ilvl w:val="0"/>
                <w:numId w:val="8"/>
              </w:numPr>
              <w:ind w:left="33" w:firstLine="0"/>
              <w:jc w:val="right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28, 29 февраля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Основы безопасности жизнедеятельности</w:t>
            </w: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996" w:type="dxa"/>
            <w:textDirection w:val="lrTb"/>
            <w:noWrap w:val="false"/>
          </w:tcPr>
          <w:p>
            <w:pPr>
              <w:pStyle w:val="701"/>
              <w:ind w:right="9" w:firstLine="2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9, 10, 11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13.00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</w:t>
            </w:r>
            <w:r>
              <w:rPr>
                <w:sz w:val="20"/>
                <w:szCs w:val="20"/>
                <w:lang w:val="en-US"/>
              </w:rPr>
              <w:t xml:space="preserve">–</w:t>
            </w:r>
            <w:r>
              <w:rPr>
                <w:sz w:val="20"/>
                <w:szCs w:val="20"/>
              </w:rPr>
              <w:t xml:space="preserve"> 13.00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тур – 14.00</w:t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тур – 14.00</w:t>
            </w: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</w:p>
        </w:tc>
        <w:tc>
          <w:tcPr>
            <w:tcW w:w="1233" w:type="dxa"/>
            <w:textDirection w:val="lrTb"/>
            <w:noWrap w:val="false"/>
          </w:tcPr>
          <w:p>
            <w:pPr>
              <w:pStyle w:val="701"/>
              <w:ind w:right="169"/>
              <w:jc w:val="center"/>
              <w:spacing w:line="245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теоретический 1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1638" w:type="dxa"/>
            <w:textDirection w:val="lrTb"/>
            <w:noWrap w:val="false"/>
          </w:tcPr>
          <w:p>
            <w:pPr>
              <w:pStyle w:val="701"/>
              <w:ind w:right="15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практический зависит от количества участников и площадок</w:t>
            </w:r>
            <w:r>
              <w:rPr>
                <w:i/>
                <w:sz w:val="20"/>
                <w:szCs w:val="20"/>
              </w:rPr>
            </w:r>
          </w:p>
          <w:p>
            <w:pPr>
              <w:pStyle w:val="701"/>
              <w:ind w:left="-69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проведения</w:t>
            </w: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69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519" w:type="dxa"/>
            <w:textDirection w:val="lrTb"/>
            <w:noWrap w:val="false"/>
          </w:tcPr>
          <w:p>
            <w:pPr>
              <w:pStyle w:val="7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701"/>
              <w:ind w:left="-69"/>
              <w:jc w:val="center"/>
              <w:spacing w:befor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ФГБОУ ВО </w:t>
            </w:r>
            <w:r>
              <w:rPr>
                <w:sz w:val="20"/>
                <w:szCs w:val="20"/>
                <w:lang w:eastAsia="ar-SA"/>
              </w:rPr>
              <w:t xml:space="preserve">ИрГУПС</w:t>
            </w:r>
            <w:r>
              <w:rPr>
                <w:sz w:val="20"/>
                <w:szCs w:val="20"/>
                <w:lang w:eastAsia="ar-SA"/>
              </w:rPr>
              <w:t xml:space="preserve">,</w:t>
            </w:r>
            <w:r>
              <w:rPr>
                <w:sz w:val="20"/>
                <w:szCs w:val="20"/>
                <w:lang w:eastAsia="ar-SA"/>
              </w:rPr>
            </w:r>
          </w:p>
          <w:p>
            <w:pPr>
              <w:rPr>
                <w:sz w:val="20"/>
                <w:szCs w:val="20"/>
                <w:lang w:eastAsia="ar-SA"/>
              </w:rPr>
              <w:suppressLineNumbers/>
            </w:pPr>
            <w:r>
              <w:rPr>
                <w:sz w:val="20"/>
                <w:szCs w:val="20"/>
                <w:lang w:eastAsia="ar-SA"/>
              </w:rPr>
              <w:t xml:space="preserve">ул. Чернышевского, д. 15</w:t>
            </w: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699"/>
        <w:ind w:left="1276"/>
        <w:spacing w:before="7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sectPr>
      <w:footerReference w:type="default" r:id="rId9"/>
      <w:footnotePr/>
      <w:endnotePr/>
      <w:type w:val="nextPage"/>
      <w:pgSz w:w="16840" w:h="11910" w:orient="landscape"/>
      <w:pgMar w:top="1100" w:right="340" w:bottom="1160" w:left="200" w:header="0" w:footer="96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ms Rmn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8419089"/>
      <w:docPartObj>
        <w:docPartGallery w:val="Page Numbers (Bottom of Page)"/>
        <w:docPartUnique w:val="true"/>
      </w:docPartObj>
      <w:rPr/>
    </w:sdtPr>
    <w:sdtContent>
      <w:p>
        <w:pPr>
          <w:pStyle w:val="7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9"/>
      <w:spacing w:line="14" w:lineRule="auto"/>
      <w:rPr>
        <w:sz w:val="20"/>
      </w:rPr>
    </w:pPr>
    <w:r>
      <w:rPr>
        <w:sz w:val="20"/>
      </w:rPr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" w:hanging="28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02" w:hanging="768"/>
      </w:pPr>
      <w:rPr>
        <w:rFonts w:hint="default"/>
        <w:lang w:val="ru-RU" w:eastAsia="en-US" w:bidi="ar-SA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02" w:hanging="76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76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6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6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6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6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240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2" w:hanging="423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1350" w:hanging="5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360" w:hanging="54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455" w:hanging="5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551" w:hanging="5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47" w:hanging="5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743" w:hanging="5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6839" w:hanging="5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" w:hanging="28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5"/>
    <w:link w:val="69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3"/>
    <w:next w:val="69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3"/>
    <w:next w:val="69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3"/>
    <w:next w:val="69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3"/>
    <w:next w:val="69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3"/>
    <w:next w:val="69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3"/>
    <w:next w:val="69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3"/>
    <w:next w:val="69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3"/>
    <w:next w:val="69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3"/>
    <w:next w:val="69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5"/>
    <w:link w:val="34"/>
    <w:uiPriority w:val="10"/>
    <w:rPr>
      <w:sz w:val="48"/>
      <w:szCs w:val="48"/>
    </w:rPr>
  </w:style>
  <w:style w:type="paragraph" w:styleId="36">
    <w:name w:val="Subtitle"/>
    <w:basedOn w:val="693"/>
    <w:next w:val="69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5"/>
    <w:link w:val="36"/>
    <w:uiPriority w:val="11"/>
    <w:rPr>
      <w:sz w:val="24"/>
      <w:szCs w:val="24"/>
    </w:rPr>
  </w:style>
  <w:style w:type="paragraph" w:styleId="38">
    <w:name w:val="Quote"/>
    <w:basedOn w:val="693"/>
    <w:next w:val="69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3"/>
    <w:next w:val="69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5"/>
    <w:link w:val="704"/>
    <w:uiPriority w:val="99"/>
  </w:style>
  <w:style w:type="character" w:styleId="45">
    <w:name w:val="Footer Char"/>
    <w:basedOn w:val="695"/>
    <w:link w:val="706"/>
    <w:uiPriority w:val="99"/>
  </w:style>
  <w:style w:type="paragraph" w:styleId="46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6"/>
    <w:uiPriority w:val="99"/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9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94">
    <w:name w:val="Heading 1"/>
    <w:basedOn w:val="693"/>
    <w:uiPriority w:val="9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9">
    <w:name w:val="Body Text"/>
    <w:basedOn w:val="693"/>
    <w:uiPriority w:val="1"/>
    <w:qFormat/>
    <w:rPr>
      <w:sz w:val="24"/>
      <w:szCs w:val="24"/>
    </w:rPr>
  </w:style>
  <w:style w:type="paragraph" w:styleId="700">
    <w:name w:val="List Paragraph"/>
    <w:basedOn w:val="693"/>
    <w:uiPriority w:val="1"/>
    <w:qFormat/>
    <w:pPr>
      <w:ind w:left="102" w:firstLine="707"/>
      <w:jc w:val="both"/>
    </w:pPr>
  </w:style>
  <w:style w:type="paragraph" w:styleId="701" w:customStyle="1">
    <w:name w:val="Table Paragraph"/>
    <w:basedOn w:val="693"/>
    <w:uiPriority w:val="1"/>
    <w:qFormat/>
  </w:style>
  <w:style w:type="table" w:styleId="702">
    <w:name w:val="Table Grid"/>
    <w:basedOn w:val="69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3" w:customStyle="1">
    <w:name w:val="Standard"/>
    <w:rPr>
      <w:rFonts w:ascii="Tms Rmn" w:hAnsi="Tms Rmn" w:eastAsia="Times New Roman" w:cs="Tms Rmn"/>
      <w:sz w:val="20"/>
      <w:szCs w:val="20"/>
      <w:lang w:val="ru-RU" w:eastAsia="ar-SA"/>
    </w:rPr>
  </w:style>
  <w:style w:type="paragraph" w:styleId="704">
    <w:name w:val="Header"/>
    <w:basedOn w:val="693"/>
    <w:link w:val="7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695"/>
    <w:link w:val="704"/>
    <w:uiPriority w:val="99"/>
    <w:rPr>
      <w:rFonts w:ascii="Times New Roman" w:hAnsi="Times New Roman" w:eastAsia="Times New Roman" w:cs="Times New Roman"/>
      <w:lang w:val="ru-RU"/>
    </w:rPr>
  </w:style>
  <w:style w:type="paragraph" w:styleId="706">
    <w:name w:val="Footer"/>
    <w:basedOn w:val="693"/>
    <w:link w:val="70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695"/>
    <w:link w:val="706"/>
    <w:uiPriority w:val="99"/>
    <w:rPr>
      <w:rFonts w:ascii="Times New Roman" w:hAnsi="Times New Roman" w:eastAsia="Times New Roman" w:cs="Times New Roman"/>
      <w:lang w:val="ru-RU"/>
    </w:rPr>
  </w:style>
  <w:style w:type="paragraph" w:styleId="708">
    <w:name w:val="Balloon Text"/>
    <w:basedOn w:val="693"/>
    <w:link w:val="70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09" w:customStyle="1">
    <w:name w:val="Текст выноски Знак"/>
    <w:basedOn w:val="695"/>
    <w:link w:val="708"/>
    <w:uiPriority w:val="99"/>
    <w:semiHidden/>
    <w:rPr>
      <w:rFonts w:ascii="Segoe UI" w:hAnsi="Segoe UI" w:eastAsia="Times New Roman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C1E2-776A-42D2-8A4C-2F48C44F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ФГБНУ ИСРО РАО</dc:creator>
  <cp:lastModifiedBy>Роман Левенец</cp:lastModifiedBy>
  <cp:revision>31</cp:revision>
  <dcterms:created xsi:type="dcterms:W3CDTF">2023-12-27T11:42:00Z</dcterms:created>
  <dcterms:modified xsi:type="dcterms:W3CDTF">2023-12-28T03:29:34Z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